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660"/>
        <w:gridCol w:w="1050"/>
        <w:gridCol w:w="3120"/>
        <w:gridCol w:w="2820"/>
        <w:gridCol w:w="915"/>
        <w:gridCol w:w="1980"/>
      </w:tblGrid>
      <w:tr w:rsidR="00BF7767" w:rsidTr="00B216BB">
        <w:trPr>
          <w:trHeight w:val="1349"/>
        </w:trPr>
        <w:tc>
          <w:tcPr>
            <w:tcW w:w="105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767" w:rsidRDefault="00BF7767" w:rsidP="00B216BB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kern w:val="0"/>
                <w:sz w:val="36"/>
                <w:szCs w:val="36"/>
                <w:lang w:bidi="ar"/>
              </w:rPr>
              <w:t>2024年度洛阳市中等职业学校优质课</w:t>
            </w:r>
            <w:r>
              <w:rPr>
                <w:rFonts w:ascii="宋体" w:hAnsi="宋体" w:cs="宋体" w:hint="eastAsia"/>
                <w:kern w:val="0"/>
                <w:sz w:val="36"/>
                <w:szCs w:val="36"/>
                <w:lang w:bidi="ar"/>
              </w:rPr>
              <w:br/>
              <w:t>获奖教师及优秀辅导教师名单</w:t>
            </w:r>
            <w:bookmarkEnd w:id="0"/>
            <w:r>
              <w:rPr>
                <w:rFonts w:ascii="宋体" w:hAnsi="宋体" w:cs="宋体" w:hint="eastAsia"/>
                <w:kern w:val="0"/>
                <w:sz w:val="36"/>
                <w:szCs w:val="36"/>
                <w:lang w:bidi="ar"/>
              </w:rPr>
              <w:br/>
              <w:t>一等奖（共60名）</w:t>
            </w:r>
          </w:p>
        </w:tc>
      </w:tr>
      <w:tr w:rsidR="00BF7767" w:rsidTr="00B216BB">
        <w:trPr>
          <w:trHeight w:val="4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姓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val="en"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val="en"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课程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辅导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br/>
              <w:t>教师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证书编号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br/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教课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</w:p>
        </w:tc>
      </w:tr>
      <w:tr w:rsidR="00BF7767" w:rsidTr="00B216BB">
        <w:trPr>
          <w:trHeight w:val="47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王娜娜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栾川县中等职业学校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潇洒稳妥的托盘技术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李和曾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k001</w:t>
            </w:r>
          </w:p>
        </w:tc>
      </w:tr>
      <w:tr w:rsidR="00BF7767" w:rsidTr="00B216BB">
        <w:trPr>
          <w:trHeight w:val="4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张亚然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洛阳市中等职业学校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小网线 大作用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温婷婷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k002</w:t>
            </w:r>
          </w:p>
        </w:tc>
      </w:tr>
      <w:tr w:rsidR="00BF7767" w:rsidTr="00B216BB">
        <w:trPr>
          <w:trHeight w:val="45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高  科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洛阳市中等职业学校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（瀍河校区）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数据的封装与拆分网络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诊断医生—PING 命令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马  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k003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孔保军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万用表测电阻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吴佳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佳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k004</w:t>
            </w:r>
          </w:p>
        </w:tc>
      </w:tr>
      <w:tr w:rsidR="00BF7767" w:rsidTr="00B216BB">
        <w:trPr>
          <w:trHeight w:val="5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何  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洛阳市中等职业学校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Ideal Jobs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尤瑞琦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k005</w:t>
            </w:r>
          </w:p>
        </w:tc>
      </w:tr>
      <w:tr w:rsidR="00BF7767" w:rsidTr="00B216BB">
        <w:trPr>
          <w:trHeight w:val="4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毛景丹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洛阳市职业高中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全球航路的开辟和欧洲早期</w:t>
            </w:r>
          </w:p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殖民扩张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徐少丽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k006</w:t>
            </w:r>
          </w:p>
        </w:tc>
      </w:tr>
      <w:tr w:rsidR="00BF7767" w:rsidTr="00B216BB">
        <w:trPr>
          <w:trHeight w:val="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项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莉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洛阳市中等职业学校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无微不至的席间服务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张永海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k007</w:t>
            </w:r>
          </w:p>
        </w:tc>
      </w:tr>
      <w:tr w:rsidR="00BF7767" w:rsidTr="00B216BB">
        <w:trPr>
          <w:trHeight w:val="41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袁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  林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洛阳市职业高中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直面挫折 积极应对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付小前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k008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党利峰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将进酒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程小强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k009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陈新周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车刀的基本几何角度</w:t>
            </w:r>
          </w:p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--前角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刃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磨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Cs w:val="21"/>
                <w:lang w:val="en"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王晨炳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k010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杨妙荷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汝阳县中等专业学校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烛之武退秦师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李淑琼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k011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王云莲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洛阳市中等职业学校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（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龙校区）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工业机器人装配——</w:t>
            </w:r>
          </w:p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螺栓紧固作业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陈园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园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k012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  燕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洛阳市职业高中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知了饺的制作方法——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 xml:space="preserve"> 知了饺的成型技巧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秦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妍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k013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高丽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丽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洛阳市中等职业学校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（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龙校区）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将进酒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张国华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k014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刘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晗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汝阳县中等专业学校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做讲社会公德的好公民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李玲玲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k015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黄满星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国殇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牛黎东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k016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侯丽婷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嵩县中等专业学校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致橡树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程晓莉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17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lastRenderedPageBreak/>
              <w:t>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袁静一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洛阳市职业高中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圆锥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韩红波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18</w:t>
            </w:r>
          </w:p>
        </w:tc>
      </w:tr>
      <w:tr w:rsidR="00BF7767" w:rsidTr="00B216BB">
        <w:trPr>
          <w:trHeight w:val="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闫丽品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宜阳县职业教育中心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将进酒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罗月箫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19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刘少华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汝阳县中等专业学校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中国民间印染图案--扎染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郭敏敏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</w:t>
            </w:r>
          </w:p>
        </w:tc>
      </w:tr>
      <w:tr w:rsidR="00BF7767" w:rsidTr="00B216BB">
        <w:trPr>
          <w:trHeight w:val="4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万迎亚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洛阳市中等职业学校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（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龙校区）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中国古典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舞基本手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位的运用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高  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21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高喜波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走进职业生涯规划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张瑞琼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22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苗慧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慧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洛阳市中等职业学校 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（瀍河校区）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心形花边的成形技艺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何 瑜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23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杨龙飞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洛阳市中等职业学校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科学烹饪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何 瑜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24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张红娜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洛阳工业信息中等专业学校（信息中专校区）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粘贴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美目贴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刘  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25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张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珂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游客美食选购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仝信娜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26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郭林林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洛阳牡丹甲天下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刘秋玲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27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李金婷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洛阳工业信息中等专业学校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（信息中专校区）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前八后十六、前十六后八节奏型的运用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李涛红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28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张博艺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汝阳县中等专业学校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过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万重山漫想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徐兴华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29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  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洛阳市中等职业学校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（高新校区）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琵琶行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马丽阳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30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任雅瑞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洛阳工业信息中等专业学校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（信息中专校区）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数列在生活中的应用—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等差数列与等比数列的应用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刘  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31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李晓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晓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伊川县中等职业学校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School Clubs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万晓国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32</w:t>
            </w:r>
          </w:p>
        </w:tc>
      </w:tr>
      <w:tr w:rsidR="00BF7767" w:rsidTr="00B216BB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蔡改锋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伊川县中等职业学校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直线的方程（复习课）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吴治国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33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王小燕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洛阳市职业高中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游褒禅山记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孟 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34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邓文龙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伊川县中等职业学校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节奏训练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王兆艺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35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步彩霞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鸿门宴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王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莉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36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谢银红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洛阳市孟津区职业教育中心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永遇乐·京口北固亭怀古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艳红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37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靳少毅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汝阳县中等专业学校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心理健康与我——我就是我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赵晓燕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38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刘雅敏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洛阳市中等职业学校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节奏与节拍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路学明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39</w:t>
            </w:r>
          </w:p>
        </w:tc>
      </w:tr>
      <w:tr w:rsidR="00BF7767" w:rsidTr="00B216BB">
        <w:trPr>
          <w:trHeight w:val="51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lastRenderedPageBreak/>
              <w:t>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吴  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洛阳市职业高中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鼻子的秘密——速写中的鼻子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李建隆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40</w:t>
            </w:r>
          </w:p>
        </w:tc>
      </w:tr>
      <w:tr w:rsidR="00BF7767" w:rsidTr="00B216BB">
        <w:trPr>
          <w:trHeight w:val="47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仝娟娟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供应过程主要经济业务的核算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王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斐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41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冯艳艳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The Spring Festival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范金红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42</w:t>
            </w:r>
          </w:p>
        </w:tc>
      </w:tr>
      <w:tr w:rsidR="00BF7767" w:rsidTr="00B216BB">
        <w:trPr>
          <w:trHeight w:val="4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何义穹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宜阳县高级技工学校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蓑衣刀法的练习及应用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马  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43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胡心远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洛阳市职业高中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Dining 餐饮服务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张佩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佩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44</w:t>
            </w:r>
          </w:p>
        </w:tc>
      </w:tr>
      <w:tr w:rsidR="00BF7767" w:rsidTr="00B216BB">
        <w:trPr>
          <w:trHeight w:val="4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王亚平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洛阳市中等职业学校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（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龙校区）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指数函数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徐亚桢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45</w:t>
            </w:r>
          </w:p>
        </w:tc>
      </w:tr>
      <w:tr w:rsidR="00BF7767" w:rsidTr="00B216BB">
        <w:trPr>
          <w:trHeight w:val="4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闫新红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栾川县中等职业学校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植物的光合作用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王国伟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46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王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斐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直线与圆的位置关系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仝娟娟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47</w:t>
            </w:r>
          </w:p>
        </w:tc>
      </w:tr>
      <w:tr w:rsidR="00BF7767" w:rsidTr="00B216BB">
        <w:trPr>
          <w:trHeight w:val="41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康伊丹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汝阳县中等专业学校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六国论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赵新梅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48</w:t>
            </w:r>
          </w:p>
        </w:tc>
      </w:tr>
      <w:tr w:rsidR="00BF7767" w:rsidTr="00B216BB">
        <w:trPr>
          <w:trHeight w:val="41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  勇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汝阳县中等专业学校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军港之夜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靳少毅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49</w:t>
            </w:r>
          </w:p>
        </w:tc>
      </w:tr>
      <w:tr w:rsidR="00BF7767" w:rsidTr="00B216BB">
        <w:trPr>
          <w:trHeight w:val="5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朱延涛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洛阳市中等职业学校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（瀍河校区）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鸿雁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  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50</w:t>
            </w:r>
          </w:p>
        </w:tc>
      </w:tr>
      <w:tr w:rsidR="00BF7767" w:rsidTr="00B216BB">
        <w:trPr>
          <w:trHeight w:val="5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马月华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栾川县中等职业学校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中国民歌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张新智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51</w:t>
            </w:r>
          </w:p>
        </w:tc>
      </w:tr>
      <w:tr w:rsidR="00BF7767" w:rsidTr="00B216BB">
        <w:trPr>
          <w:trHeight w:val="4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韩校玲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伊川县中等职业学校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国殇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赵玉晶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52</w:t>
            </w:r>
          </w:p>
        </w:tc>
      </w:tr>
      <w:tr w:rsidR="00BF7767" w:rsidTr="00B216BB">
        <w:trPr>
          <w:trHeight w:val="3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夏春玲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洛阳市孟津区职业教育中心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南州六月荔枝丹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庆巧娟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53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付晶晶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速写的人体动态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李小欢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54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杨超辉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洛阳市中等职业学校</w:t>
            </w:r>
          </w:p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（高新校区）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酱爆千叶豆腐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李超杰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55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李和曾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栾川县中等职业学校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蓄电池的维护与使用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王娜娜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56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  南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The Spring Festival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郭秋红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57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黎东俊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汝阳县中等专业学校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计算机整机组装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张盼丽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58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王诏龙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绿业信息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中等专业学校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黄河船夫曲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张丹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丹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59</w:t>
            </w:r>
          </w:p>
        </w:tc>
      </w:tr>
      <w:tr w:rsidR="00BF7767" w:rsidTr="00B216BB">
        <w:trPr>
          <w:trHeight w:val="4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李建设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过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万重山漫想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黄满星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60</w:t>
            </w:r>
          </w:p>
        </w:tc>
      </w:tr>
    </w:tbl>
    <w:p w:rsidR="00BF7767" w:rsidRPr="006E736C" w:rsidRDefault="00BF7767" w:rsidP="00BF7767">
      <w:pPr>
        <w:rPr>
          <w:vanish/>
        </w:rPr>
      </w:pPr>
    </w:p>
    <w:tbl>
      <w:tblPr>
        <w:tblpPr w:leftFromText="180" w:rightFromText="180" w:vertAnchor="text" w:horzAnchor="page" w:tblpX="782" w:tblpY="5"/>
        <w:tblOverlap w:val="never"/>
        <w:tblW w:w="10545" w:type="dxa"/>
        <w:tblLook w:val="0000" w:firstRow="0" w:lastRow="0" w:firstColumn="0" w:lastColumn="0" w:noHBand="0" w:noVBand="0"/>
      </w:tblPr>
      <w:tblGrid>
        <w:gridCol w:w="747"/>
        <w:gridCol w:w="1001"/>
        <w:gridCol w:w="2990"/>
        <w:gridCol w:w="3042"/>
        <w:gridCol w:w="891"/>
        <w:gridCol w:w="1874"/>
      </w:tblGrid>
      <w:tr w:rsidR="00BF7767" w:rsidTr="00B216BB">
        <w:trPr>
          <w:trHeight w:val="660"/>
        </w:trPr>
        <w:tc>
          <w:tcPr>
            <w:tcW w:w="105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767" w:rsidRDefault="00BF7767" w:rsidP="00B216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36"/>
                <w:szCs w:val="36"/>
              </w:rPr>
            </w:pPr>
            <w:r>
              <w:rPr>
                <w:rFonts w:ascii="宋体" w:hAnsi="宋体" w:cs="宋体"/>
                <w:kern w:val="0"/>
                <w:sz w:val="36"/>
                <w:szCs w:val="36"/>
                <w:lang w:val="en" w:bidi="ar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36"/>
                <w:szCs w:val="36"/>
                <w:lang w:bidi="ar"/>
              </w:rPr>
              <w:t>二等奖（共83名）</w:t>
            </w:r>
          </w:p>
        </w:tc>
      </w:tr>
      <w:tr w:rsidR="00BF7767" w:rsidTr="00B216BB">
        <w:trPr>
          <w:trHeight w:val="53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lastRenderedPageBreak/>
              <w:t>编号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课程名称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辅导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br/>
              <w:t>教师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证书编号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教课﹝202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﹞</w:t>
            </w:r>
          </w:p>
        </w:tc>
      </w:tr>
      <w:tr w:rsidR="00BF7767" w:rsidTr="00B216BB">
        <w:trPr>
          <w:trHeight w:val="47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李亚情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洛阳市中等职业学校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（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龙校区）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日益重要的国际组织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刘慧琳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61</w:t>
            </w:r>
          </w:p>
        </w:tc>
      </w:tr>
      <w:tr w:rsidR="00BF7767" w:rsidTr="00B216BB">
        <w:trPr>
          <w:trHeight w:val="46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叶利芳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由《邵多丽》看傣族舞蹈之美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王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莉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62</w:t>
            </w:r>
          </w:p>
        </w:tc>
      </w:tr>
      <w:tr w:rsidR="00BF7767" w:rsidTr="00B216BB">
        <w:trPr>
          <w:trHeight w:val="5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王晓鸽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洛阳市偃师区职业教育中心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Internet and Friendships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马学哲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63</w:t>
            </w:r>
          </w:p>
        </w:tc>
      </w:tr>
      <w:tr w:rsidR="00BF7767" w:rsidTr="00B216BB">
        <w:trPr>
          <w:trHeight w:val="46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  乐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洛阳市工业信息中等专业学校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（科技中专校区）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餐饮服务-托盘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林龙强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64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  飞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洛阳市工业信息学校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（科技中专校区）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简约之美—logo设计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冀俊涛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65</w:t>
            </w:r>
          </w:p>
        </w:tc>
      </w:tr>
      <w:tr w:rsidR="00BF7767" w:rsidTr="00B216BB">
        <w:trPr>
          <w:trHeight w:val="38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詹顺江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洛阳市偃师区职教中心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认识简谱中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的附点音符</w:t>
            </w:r>
            <w:proofErr w:type="gram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陈  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66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杨跃伟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伊川县中等职业学校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我和我的祖国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张文化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67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邵慧娟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洛阳市偃师区职业教育中心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一起来写春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任献辉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68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许娟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伊川县中等职业学校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想北平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廉巧芳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69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任淑平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洛阳市偃师区职业教育中心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A Medical Pioneer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魏艳霞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70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山晓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娜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洛阳机车高级技工学校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祝福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刘  艳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71</w:t>
            </w:r>
          </w:p>
        </w:tc>
      </w:tr>
      <w:tr w:rsidR="00BF7767" w:rsidTr="00B216BB">
        <w:trPr>
          <w:trHeight w:val="5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马志怡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洛阳市工业信息中等专业学校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（科技中专校区）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面部穴位操作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马彦芳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72</w:t>
            </w:r>
          </w:p>
        </w:tc>
      </w:tr>
      <w:tr w:rsidR="00BF7767" w:rsidTr="00B216BB">
        <w:trPr>
          <w:trHeight w:val="6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翟耀军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嵩县中等专业学校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植物的生殖器官-花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安瑞娜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73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于海涛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等差数列的前n项和公式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李长海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74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梁占军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洛阳市偃师区职业教育中心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二氧化硫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张艳丽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75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卫扎根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铰链四杆机构类型判定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  旭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76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王多加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洛阳市工业信息中等专业学校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（科技中专校区）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绒花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邓慧雍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77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郭静娟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汝阳县中等专业学校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Being an Adult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辛会格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78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刘新霞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直线与平面垂直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牛玉森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79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范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芮英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嵩县中等专业学校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Natural Disaster Prevention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赵灵喜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80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刘南南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边城 节选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陈娅利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81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lastRenderedPageBreak/>
              <w:t>22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牛译若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嵩县致远中等专业学校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中国旅游的“前世”与“今生”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--中国古代旅游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安笑怡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82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唐敬可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宜阳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县艺术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千姿百态的旅游资源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王亚辉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83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曹建伟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宜阳县高级技工学校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表单制作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朱银霞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84</w:t>
            </w:r>
          </w:p>
        </w:tc>
      </w:tr>
      <w:tr w:rsidR="00BF7767" w:rsidTr="00B216BB">
        <w:trPr>
          <w:trHeight w:val="6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路学明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洛阳市中等职业学校高新校区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黑龙江岸边洁白的玫瑰花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李利萍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85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王利娜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宜阳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县艺术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永遇乐   京口北固亭怀古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张长海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86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刘  珍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用好“看不见的手”和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“看得见的手”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  晓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87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周  毅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函数的奇偶性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关红梅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88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崔乐欣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洛宁县中等职业学校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推销洽谈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王丽娟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89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姚国林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兽医基础 打结技术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于小飞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90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  颖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洛阳市偃师区职业教育中心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梵高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崔勇前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91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彭云霞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洛阳市中等职业学校高新校区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Finding the Way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王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睿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92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张荣宇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洛阳市工业信息中等专业学校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（科技中专校区）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认识自我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亓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  芳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93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潘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培培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洛阳市偃师区职业教育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中心分校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等比数列的概念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付  伟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94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田家庭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CA6140车床电气工作原理与故障分析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陈新周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95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黄瑞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排球正面双手垫球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张卫东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96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皇甫春阳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铭旗于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心-绘制国旗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陈新周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97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张魏娜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嵩县中等专业学校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True Friends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牛小立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98</w:t>
            </w:r>
          </w:p>
        </w:tc>
      </w:tr>
      <w:tr w:rsidR="00BF7767" w:rsidTr="00B216BB">
        <w:trPr>
          <w:trHeight w:val="5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李晓伟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洛阳市孟津区职业教育中心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Travel and Accommodation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李文锦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k0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99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孙  岩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洛阳市中等职业学校瀍河校区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队列队形及游戏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肖  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100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  丹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洛阳市孟津区职业教育中心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如何鉴赏美术作品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邱润夏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101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王英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英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长绳拓展训练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郭思敏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102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lastRenderedPageBreak/>
              <w:t>43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  涛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篮球交叉步持球突破</w:t>
            </w:r>
          </w:p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及体能练习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丁文博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103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杜月莹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洛阳工业信息中等专业学校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（信息中专校区）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细胞中的元素和化合物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李涛红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104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王路遥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绿业信息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中等专业学校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丝绸之路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吉琳辉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105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朱欢豪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汝阳县中等专业学校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想北平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秦巧令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106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王雪波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嵩县中等专业学校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劝学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赵灵喜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107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杨小玲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洛阳市偃师区职业教育中心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鸿门宴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郭玉玲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108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陈七灵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Characteristics of the 12 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zodiac animals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刘冬梅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109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彭文文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宜阳县高级技工学校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送别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宋玉霞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110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郭文婷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洛阳机车高级技工学校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基尔霍夫定律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丁  雷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111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王婧玥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洛阳市工业信息中等专业学校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  <w:t>（科技中专校区）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2/4拍的学习与掌握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任小方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112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徐要峰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伊川县中等职业学校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SQL简单查询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吴贯乐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113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张瑞琼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了解我国的主要税种</w:t>
            </w:r>
          </w:p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-增值税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杜秋燕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114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刘艳芳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汝阳县中等专业学校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制作宣传册封面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高俊杰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115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周振伟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宜阳县高级技工学校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使用图像与超链接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陈玉霞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116</w:t>
            </w:r>
          </w:p>
        </w:tc>
      </w:tr>
      <w:tr w:rsidR="00BF7767" w:rsidTr="00B216BB">
        <w:trPr>
          <w:trHeight w:val="6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陈艳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艳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洛阳市偃师区职业教育中心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Photoshop------自由变换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田红燕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117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崔娅静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汝阳县中等专业学校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先张法预应力混凝土结构</w:t>
            </w:r>
          </w:p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工程施工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刘艳丽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118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孔苗苗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伊川县中等职业学校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IP编址技术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马晓峰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119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柴晓新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Making Friends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吕小鹃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120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计孝文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宜阳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县艺术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张向丽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121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李书光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平面与平面所成的角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张福荣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122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程晓莉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嵩县中等专业学校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节奏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侯丽婷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123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王晨曦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绿业信息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中等专业学校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冬季促销海报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  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124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lastRenderedPageBreak/>
              <w:t>65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邱润夏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洛阳市孟津区职业教育中心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鸡尸体剖检技术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  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125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柳成阴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Table Manners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王巧丽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126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赵晓平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伊川县中等职业学校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登高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郑淑芳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127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杨利锋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嵩县中等专业学校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念奴娇-赤壁怀古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刘保全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128</w:t>
            </w:r>
          </w:p>
        </w:tc>
      </w:tr>
      <w:tr w:rsidR="00BF7767" w:rsidTr="00B216BB">
        <w:trPr>
          <w:trHeight w:val="5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69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陈红章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篮球传切配合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赵艳丽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129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贾云云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伊川县中等职业学校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深入认知CPU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时  美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130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关玉宝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栾川县中等职业学校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I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型坡口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平对接CO2焊</w:t>
            </w:r>
          </w:p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操作要领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李和曾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131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王钰琼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绿业信息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中等专业学校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激发创意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刘芹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芹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132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范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  静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洛阳市新安县职业高级中学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849练习曲中的跳音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樊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  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133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刘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娜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宜阳县职业教育中心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认识蛋白质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唐敬可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134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路  瑶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嵩县致远中等专业学校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Unit 9 Fun Sports (Speaking)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李殿臣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135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汤亚茹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洛阳育才中等专业学校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祝福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闫丽鹏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136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张向丽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宜阳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县艺术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王亚辉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137</w:t>
            </w:r>
          </w:p>
        </w:tc>
      </w:tr>
      <w:tr w:rsidR="00BF7767" w:rsidTr="00B216BB">
        <w:trPr>
          <w:trHeight w:val="58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常守政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洛阳市中等职业学校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指数函数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周亚军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138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79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崔玲玲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嵩县中等专业学校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Table manners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  燕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139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李朝伟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洛阳市偃师区职业教育中心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篮球技战术之反掩护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陈靖韬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140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81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袁东坡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洛阳机车高级技工学校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G71外圆粗车复合循环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  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141</w:t>
            </w:r>
          </w:p>
        </w:tc>
      </w:tr>
      <w:tr w:rsidR="00BF7767" w:rsidTr="00B216BB">
        <w:trPr>
          <w:trHeight w:val="6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82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王晓东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栾川县中等职业学校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RANK函数的应用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韦吾雷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142</w:t>
            </w:r>
          </w:p>
        </w:tc>
      </w:tr>
      <w:tr w:rsidR="00BF7767" w:rsidTr="00B216BB">
        <w:trPr>
          <w:trHeight w:val="3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83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王国伟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栾川县中等职业学校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外购动力费用的归集和分配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闫新红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67" w:rsidRDefault="00BF7767" w:rsidP="00B21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教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〔2024〕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k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143</w:t>
            </w:r>
          </w:p>
        </w:tc>
      </w:tr>
    </w:tbl>
    <w:p w:rsidR="00BF7767" w:rsidRDefault="00BF7767" w:rsidP="00BF7767">
      <w:pPr>
        <w:ind w:leftChars="684" w:left="2076" w:hangingChars="200" w:hanging="640"/>
        <w:rPr>
          <w:rFonts w:ascii="黑体" w:eastAsia="黑体" w:hint="eastAsia"/>
          <w:sz w:val="32"/>
          <w:szCs w:val="32"/>
        </w:rPr>
      </w:pPr>
    </w:p>
    <w:tbl>
      <w:tblPr>
        <w:tblpPr w:leftFromText="180" w:rightFromText="180" w:vertAnchor="text" w:tblpX="21916" w:tblpY="307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F7767" w:rsidRPr="006E736C" w:rsidTr="00B216BB">
        <w:trPr>
          <w:trHeight w:val="30"/>
        </w:trPr>
        <w:tc>
          <w:tcPr>
            <w:tcW w:w="324" w:type="dxa"/>
            <w:shd w:val="clear" w:color="auto" w:fill="auto"/>
          </w:tcPr>
          <w:p w:rsidR="00BF7767" w:rsidRPr="006E736C" w:rsidRDefault="00BF7767" w:rsidP="00B216BB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</w:tbl>
    <w:p w:rsidR="00BF7767" w:rsidRDefault="00BF7767" w:rsidP="00BF7767">
      <w:pPr>
        <w:ind w:firstLineChars="100" w:firstLine="280"/>
        <w:rPr>
          <w:rFonts w:ascii="仿宋_GB2312" w:eastAsia="仿宋_GB2312" w:hint="eastAsia"/>
          <w:sz w:val="28"/>
          <w:szCs w:val="28"/>
        </w:rPr>
      </w:pPr>
    </w:p>
    <w:p w:rsidR="00C70C2F" w:rsidRDefault="00C70C2F"/>
    <w:sectPr w:rsidR="00C70C2F">
      <w:footerReference w:type="even" r:id="rId5"/>
      <w:footerReference w:type="default" r:id="rId6"/>
      <w:pgSz w:w="11906" w:h="16838"/>
      <w:pgMar w:top="2098" w:right="1588" w:bottom="1985" w:left="1588" w:header="851" w:footer="992" w:gutter="0"/>
      <w:cols w:space="72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6C" w:rsidRDefault="00BF776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6C" w:rsidRDefault="00BF7767">
    <w:pPr>
      <w:pStyle w:val="a3"/>
      <w:ind w:right="360" w:firstLine="360"/>
      <w:rPr>
        <w:rStyle w:val="a7"/>
        <w:rFonts w:ascii="宋体" w:hAnsi="宋体"/>
        <w:sz w:val="28"/>
        <w:szCs w:val="28"/>
      </w:rPr>
    </w:pPr>
  </w:p>
  <w:p w:rsidR="006E736C" w:rsidRDefault="00BF7767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7D"/>
    <w:rsid w:val="00BF7767"/>
    <w:rsid w:val="00C70C2F"/>
    <w:rsid w:val="00E1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F7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F776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BF7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F7767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F7767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unhideWhenUsed/>
    <w:rsid w:val="00BF77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rsid w:val="00BF7767"/>
  </w:style>
  <w:style w:type="character" w:styleId="a8">
    <w:name w:val="Hyperlink"/>
    <w:qFormat/>
    <w:rsid w:val="00BF7767"/>
    <w:rPr>
      <w:color w:val="0000FF"/>
      <w:u w:val="single"/>
    </w:rPr>
  </w:style>
  <w:style w:type="character" w:customStyle="1" w:styleId="font71">
    <w:name w:val="font71"/>
    <w:rsid w:val="00BF7767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61">
    <w:name w:val="font61"/>
    <w:rsid w:val="00BF7767"/>
    <w:rPr>
      <w:rFonts w:ascii="仿宋_GB2312" w:eastAsia="仿宋_GB2312" w:cs="仿宋_GB2312" w:hint="default"/>
      <w:i w:val="0"/>
      <w:color w:val="000000"/>
      <w:sz w:val="20"/>
      <w:szCs w:val="20"/>
      <w:u w:val="none"/>
    </w:rPr>
  </w:style>
  <w:style w:type="character" w:customStyle="1" w:styleId="font01">
    <w:name w:val="font01"/>
    <w:rsid w:val="00BF7767"/>
    <w:rPr>
      <w:rFonts w:ascii="Calibri" w:hAnsi="Calibri" w:cs="Calibri"/>
      <w:i w:val="0"/>
      <w:color w:val="FF0000"/>
      <w:sz w:val="22"/>
      <w:szCs w:val="22"/>
      <w:u w:val="none"/>
    </w:rPr>
  </w:style>
  <w:style w:type="character" w:customStyle="1" w:styleId="font31">
    <w:name w:val="font31"/>
    <w:rsid w:val="00BF7767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21">
    <w:name w:val="font21"/>
    <w:rsid w:val="00BF7767"/>
    <w:rPr>
      <w:rFonts w:ascii="Calibri" w:hAnsi="Calibri" w:cs="Calibri" w:hint="default"/>
      <w:i w:val="0"/>
      <w:color w:val="993300"/>
      <w:sz w:val="22"/>
      <w:szCs w:val="22"/>
      <w:u w:val="none"/>
    </w:rPr>
  </w:style>
  <w:style w:type="character" w:customStyle="1" w:styleId="font11">
    <w:name w:val="font11"/>
    <w:rsid w:val="00BF7767"/>
    <w:rPr>
      <w:rFonts w:ascii="Calibri" w:hAnsi="Calibri" w:cs="Calibri" w:hint="default"/>
      <w:i w:val="0"/>
      <w:color w:val="000000"/>
      <w:sz w:val="20"/>
      <w:szCs w:val="20"/>
      <w:u w:val="none"/>
    </w:rPr>
  </w:style>
  <w:style w:type="character" w:customStyle="1" w:styleId="font51">
    <w:name w:val="font51"/>
    <w:rsid w:val="00BF7767"/>
    <w:rPr>
      <w:rFonts w:ascii="仿宋_GB2312" w:eastAsia="仿宋_GB2312" w:cs="仿宋_GB2312" w:hint="default"/>
      <w:i w:val="0"/>
      <w:color w:val="000000"/>
      <w:sz w:val="20"/>
      <w:szCs w:val="20"/>
      <w:u w:val="none"/>
    </w:rPr>
  </w:style>
  <w:style w:type="paragraph" w:styleId="a9">
    <w:name w:val="Balloon Text"/>
    <w:basedOn w:val="a"/>
    <w:link w:val="Char1"/>
    <w:rsid w:val="00BF7767"/>
    <w:rPr>
      <w:sz w:val="18"/>
      <w:szCs w:val="18"/>
    </w:rPr>
  </w:style>
  <w:style w:type="character" w:customStyle="1" w:styleId="Char1">
    <w:name w:val="批注框文本 Char"/>
    <w:basedOn w:val="a0"/>
    <w:link w:val="a9"/>
    <w:rsid w:val="00BF77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F7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F776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BF7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F7767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F7767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unhideWhenUsed/>
    <w:rsid w:val="00BF77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rsid w:val="00BF7767"/>
  </w:style>
  <w:style w:type="character" w:styleId="a8">
    <w:name w:val="Hyperlink"/>
    <w:qFormat/>
    <w:rsid w:val="00BF7767"/>
    <w:rPr>
      <w:color w:val="0000FF"/>
      <w:u w:val="single"/>
    </w:rPr>
  </w:style>
  <w:style w:type="character" w:customStyle="1" w:styleId="font71">
    <w:name w:val="font71"/>
    <w:rsid w:val="00BF7767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61">
    <w:name w:val="font61"/>
    <w:rsid w:val="00BF7767"/>
    <w:rPr>
      <w:rFonts w:ascii="仿宋_GB2312" w:eastAsia="仿宋_GB2312" w:cs="仿宋_GB2312" w:hint="default"/>
      <w:i w:val="0"/>
      <w:color w:val="000000"/>
      <w:sz w:val="20"/>
      <w:szCs w:val="20"/>
      <w:u w:val="none"/>
    </w:rPr>
  </w:style>
  <w:style w:type="character" w:customStyle="1" w:styleId="font01">
    <w:name w:val="font01"/>
    <w:rsid w:val="00BF7767"/>
    <w:rPr>
      <w:rFonts w:ascii="Calibri" w:hAnsi="Calibri" w:cs="Calibri"/>
      <w:i w:val="0"/>
      <w:color w:val="FF0000"/>
      <w:sz w:val="22"/>
      <w:szCs w:val="22"/>
      <w:u w:val="none"/>
    </w:rPr>
  </w:style>
  <w:style w:type="character" w:customStyle="1" w:styleId="font31">
    <w:name w:val="font31"/>
    <w:rsid w:val="00BF7767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21">
    <w:name w:val="font21"/>
    <w:rsid w:val="00BF7767"/>
    <w:rPr>
      <w:rFonts w:ascii="Calibri" w:hAnsi="Calibri" w:cs="Calibri" w:hint="default"/>
      <w:i w:val="0"/>
      <w:color w:val="993300"/>
      <w:sz w:val="22"/>
      <w:szCs w:val="22"/>
      <w:u w:val="none"/>
    </w:rPr>
  </w:style>
  <w:style w:type="character" w:customStyle="1" w:styleId="font11">
    <w:name w:val="font11"/>
    <w:rsid w:val="00BF7767"/>
    <w:rPr>
      <w:rFonts w:ascii="Calibri" w:hAnsi="Calibri" w:cs="Calibri" w:hint="default"/>
      <w:i w:val="0"/>
      <w:color w:val="000000"/>
      <w:sz w:val="20"/>
      <w:szCs w:val="20"/>
      <w:u w:val="none"/>
    </w:rPr>
  </w:style>
  <w:style w:type="character" w:customStyle="1" w:styleId="font51">
    <w:name w:val="font51"/>
    <w:rsid w:val="00BF7767"/>
    <w:rPr>
      <w:rFonts w:ascii="仿宋_GB2312" w:eastAsia="仿宋_GB2312" w:cs="仿宋_GB2312" w:hint="default"/>
      <w:i w:val="0"/>
      <w:color w:val="000000"/>
      <w:sz w:val="20"/>
      <w:szCs w:val="20"/>
      <w:u w:val="none"/>
    </w:rPr>
  </w:style>
  <w:style w:type="paragraph" w:styleId="a9">
    <w:name w:val="Balloon Text"/>
    <w:basedOn w:val="a"/>
    <w:link w:val="Char1"/>
    <w:rsid w:val="00BF7767"/>
    <w:rPr>
      <w:sz w:val="18"/>
      <w:szCs w:val="18"/>
    </w:rPr>
  </w:style>
  <w:style w:type="character" w:customStyle="1" w:styleId="Char1">
    <w:name w:val="批注框文本 Char"/>
    <w:basedOn w:val="a0"/>
    <w:link w:val="a9"/>
    <w:rsid w:val="00BF77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2024-04-09T01:27:00Z</dcterms:created>
  <dcterms:modified xsi:type="dcterms:W3CDTF">2024-04-09T01:27:00Z</dcterms:modified>
</cp:coreProperties>
</file>